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b w:val="1"/>
          <w:sz w:val="68"/>
          <w:szCs w:val="68"/>
        </w:rPr>
      </w:pPr>
      <w:r w:rsidDel="00000000" w:rsidR="00000000" w:rsidRPr="00000000">
        <w:rPr>
          <w:rFonts w:ascii="Georgia" w:cs="Georgia" w:eastAsia="Georgia" w:hAnsi="Georgia"/>
          <w:b w:val="1"/>
          <w:sz w:val="68"/>
          <w:szCs w:val="68"/>
          <w:rtl w:val="0"/>
        </w:rPr>
        <w:t xml:space="preserve">Program </w:t>
      </w:r>
    </w:p>
    <w:p w:rsidR="00000000" w:rsidDel="00000000" w:rsidP="00000000" w:rsidRDefault="00000000" w:rsidRPr="00000000" w14:paraId="00000002">
      <w:pPr>
        <w:jc w:val="left"/>
        <w:rPr>
          <w:rFonts w:ascii="Georgia" w:cs="Georgia" w:eastAsia="Georgia" w:hAnsi="Georgia"/>
          <w:i w:val="1"/>
          <w:sz w:val="88"/>
          <w:szCs w:val="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eorgia" w:cs="Georgia" w:eastAsia="Georgia" w:hAnsi="Georgia"/>
          <w:i w:val="1"/>
          <w:sz w:val="66"/>
          <w:szCs w:val="66"/>
        </w:rPr>
      </w:pPr>
      <w:r w:rsidDel="00000000" w:rsidR="00000000" w:rsidRPr="00000000">
        <w:rPr>
          <w:rFonts w:ascii="Georgia" w:cs="Georgia" w:eastAsia="Georgia" w:hAnsi="Georgia"/>
          <w:i w:val="1"/>
          <w:sz w:val="66"/>
          <w:szCs w:val="66"/>
          <w:rtl w:val="0"/>
        </w:rPr>
        <w:t xml:space="preserve">American Eurhythmics Society</w:t>
      </w:r>
    </w:p>
    <w:p w:rsidR="00000000" w:rsidDel="00000000" w:rsidP="00000000" w:rsidRDefault="00000000" w:rsidRPr="00000000" w14:paraId="00000004">
      <w:pPr>
        <w:jc w:val="left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336352</wp:posOffset>
            </wp:positionV>
            <wp:extent cx="3576638" cy="228698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2869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Georgia" w:cs="Georgia" w:eastAsia="Georgia" w:hAnsi="Georgia"/>
          <w:sz w:val="66"/>
          <w:szCs w:val="66"/>
        </w:rPr>
      </w:pPr>
      <w:r w:rsidDel="00000000" w:rsidR="00000000" w:rsidRPr="00000000">
        <w:rPr>
          <w:rFonts w:ascii="Georgia" w:cs="Georgia" w:eastAsia="Georgia" w:hAnsi="Georgia"/>
          <w:sz w:val="66"/>
          <w:szCs w:val="66"/>
          <w:rtl w:val="0"/>
        </w:rPr>
        <w:t xml:space="preserve">Virtual Spring Workshop</w:t>
      </w:r>
    </w:p>
    <w:p w:rsidR="00000000" w:rsidDel="00000000" w:rsidP="00000000" w:rsidRDefault="00000000" w:rsidRPr="00000000" w14:paraId="00000013">
      <w:pPr>
        <w:jc w:val="center"/>
        <w:rPr>
          <w:rFonts w:ascii="Georgia" w:cs="Georgia" w:eastAsia="Georgia" w:hAnsi="Georgia"/>
          <w:color w:val="9900ff"/>
          <w:sz w:val="66"/>
          <w:szCs w:val="66"/>
        </w:rPr>
      </w:pPr>
      <w:r w:rsidDel="00000000" w:rsidR="00000000" w:rsidRPr="00000000">
        <w:rPr>
          <w:rFonts w:ascii="Georgia" w:cs="Georgia" w:eastAsia="Georgia" w:hAnsi="Georgia"/>
          <w:sz w:val="66"/>
          <w:szCs w:val="66"/>
          <w:rtl w:val="0"/>
        </w:rPr>
        <w:t xml:space="preserve">February 5,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sz w:val="66"/>
          <w:szCs w:val="66"/>
          <w:rtl w:val="0"/>
        </w:rPr>
        <w:t xml:space="preserve">8 AM- 1030AM PST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Georgia" w:cs="Georgia" w:eastAsia="Georgia" w:hAnsi="Georgi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AES Virtual Spring Workshop Schedule</w:t>
      </w:r>
    </w:p>
    <w:p w:rsidR="00000000" w:rsidDel="00000000" w:rsidP="00000000" w:rsidRDefault="00000000" w:rsidRPr="00000000" w14:paraId="0000001A">
      <w:pPr>
        <w:jc w:val="center"/>
        <w:rPr>
          <w:rFonts w:ascii="Georgia" w:cs="Georgia" w:eastAsia="Georgia" w:hAnsi="Georgia"/>
          <w:color w:val="9900ff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February 5,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8 AM- 1030 AM PST</w:t>
      </w:r>
    </w:p>
    <w:p w:rsidR="00000000" w:rsidDel="00000000" w:rsidP="00000000" w:rsidRDefault="00000000" w:rsidRPr="00000000" w14:paraId="0000001C">
      <w:pPr>
        <w:jc w:val="cente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8:00 Welcome– Kay Piña, President</w:t>
      </w:r>
    </w:p>
    <w:p w:rsidR="00000000" w:rsidDel="00000000" w:rsidP="00000000" w:rsidRDefault="00000000" w:rsidRPr="00000000" w14:paraId="0000001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803-810 Mini #1–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highlight w:val="white"/>
          <w:rtl w:val="0"/>
        </w:rPr>
        <w:t xml:space="preserve">"Body Part and Duration Response (Family Time by Ziggy Marley)”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Deborah Graham Gibson</w:t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8:10-8:40 Session #1 </w:t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  <w:color w:val="222222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Crystal Henricks “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Is there a game?” followed by live Q/A </w:t>
      </w:r>
    </w:p>
    <w:p w:rsidR="00000000" w:rsidDel="00000000" w:rsidP="00000000" w:rsidRDefault="00000000" w:rsidRPr="00000000" w14:paraId="00000023">
      <w:pPr>
        <w:shd w:fill="ffffff" w:val="clear"/>
        <w:ind w:left="720" w:firstLine="0"/>
        <w:rPr>
          <w:rFonts w:ascii="Georgia" w:cs="Georgia" w:eastAsia="Georgia" w:hAnsi="Georgia"/>
          <w:color w:val="222222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Session Description: Come explore ways to adapt 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eurhythmic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 activities into motivating games the children will ask to play again and again.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Georgia" w:cs="Georgia" w:eastAsia="Georgia" w:hAnsi="Georgia"/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8:40-8:45 Mini #2– “Stop and Go (Nat Adderly’s Work Song)” Skye McManus (from the work of Andrew Davidson)</w:t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Georgia" w:cs="Georgia" w:eastAsia="Georgia" w:hAnsi="Georgia"/>
          <w:color w:val="222222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8:45-9:20- Session #2 Oren Logan “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Call to Creativity: Inspiring Movement in Children” followed by a live Q/A </w:t>
      </w:r>
    </w:p>
    <w:p w:rsidR="00000000" w:rsidDel="00000000" w:rsidP="00000000" w:rsidRDefault="00000000" w:rsidRPr="00000000" w14:paraId="00000028">
      <w:pPr>
        <w:shd w:fill="ffffff" w:val="clear"/>
        <w:ind w:left="720" w:firstLine="0"/>
        <w:rPr>
          <w:rFonts w:ascii="Georgia" w:cs="Georgia" w:eastAsia="Georgia" w:hAnsi="Georgia"/>
          <w:color w:val="222222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Session Description: Creative movement can be intimidating. Learn strategies for using limitations to make creativity easy, fun, and accessible activities for all!</w:t>
      </w:r>
    </w:p>
    <w:p w:rsidR="00000000" w:rsidDel="00000000" w:rsidP="00000000" w:rsidRDefault="00000000" w:rsidRPr="00000000" w14:paraId="0000002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9:20-9:25 BREAK </w:t>
      </w:r>
    </w:p>
    <w:p w:rsidR="00000000" w:rsidDel="00000000" w:rsidP="00000000" w:rsidRDefault="00000000" w:rsidRPr="00000000" w14:paraId="0000002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9:25-9:30 Mini #3- 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highlight w:val="white"/>
          <w:rtl w:val="0"/>
        </w:rPr>
        <w:t xml:space="preserve">"Feeling Pulse &amp; Phrasing for Musical Shape (Nocturne by Clifford Poole)”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Clinton Pratt</w:t>
      </w:r>
    </w:p>
    <w:p w:rsidR="00000000" w:rsidDel="00000000" w:rsidP="00000000" w:rsidRDefault="00000000" w:rsidRPr="00000000" w14:paraId="0000002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9:30-10:15 Session #3 Tiffany Unarce Barry “Filipino Folk Songs”</w:t>
      </w:r>
    </w:p>
    <w:p w:rsidR="00000000" w:rsidDel="00000000" w:rsidP="00000000" w:rsidRDefault="00000000" w:rsidRPr="00000000" w14:paraId="0000002F">
      <w:pPr>
        <w:ind w:left="72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Session Description: 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rtl w:val="0"/>
        </w:rPr>
        <w:t xml:space="preserve">Come sing songs and learn about Filipino history and culture through music from the Philippines!” (put your questions in the chat, there will be a follow up video from Tiffany)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Georgia" w:cs="Georgia" w:eastAsia="Georgia" w:hAnsi="Georgia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10:15-10:20 Mini #4- “</w:t>
      </w:r>
      <w:r w:rsidDel="00000000" w:rsidR="00000000" w:rsidRPr="00000000">
        <w:rPr>
          <w:rFonts w:ascii="Georgia" w:cs="Georgia" w:eastAsia="Georgia" w:hAnsi="Georgia"/>
          <w:color w:val="222222"/>
          <w:sz w:val="28"/>
          <w:szCs w:val="28"/>
          <w:highlight w:val="white"/>
          <w:rtl w:val="0"/>
        </w:rPr>
        <w:t xml:space="preserve">SHAKE IT OFF (by Taylor Swift) &amp; FREEZE!”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Kay Piña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10:20-10:25 Breakout Rooms</w:t>
      </w:r>
    </w:p>
    <w:p w:rsidR="00000000" w:rsidDel="00000000" w:rsidP="00000000" w:rsidRDefault="00000000" w:rsidRPr="00000000" w14:paraId="0000003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10:25 Kay Piña and Skye McManus– Closing and Plastique “I Don't Think About You Anymore But, I Don't Think About You Anyless” (Hungry Ghosts)</w:t>
      </w:r>
    </w:p>
    <w:p w:rsidR="00000000" w:rsidDel="00000000" w:rsidP="00000000" w:rsidRDefault="00000000" w:rsidRPr="00000000" w14:paraId="0000003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Georgia" w:cs="Georgia" w:eastAsia="Georgia" w:hAnsi="Georgia"/>
          <w:sz w:val="39"/>
          <w:szCs w:val="39"/>
        </w:rPr>
      </w:pPr>
      <w:r w:rsidDel="00000000" w:rsidR="00000000" w:rsidRPr="00000000">
        <w:rPr>
          <w:rFonts w:ascii="Georgia" w:cs="Georgia" w:eastAsia="Georgia" w:hAnsi="Georgia"/>
          <w:sz w:val="39"/>
          <w:szCs w:val="39"/>
          <w:rtl w:val="0"/>
        </w:rPr>
        <w:t xml:space="preserve">A</w:t>
      </w:r>
      <w:r w:rsidDel="00000000" w:rsidR="00000000" w:rsidRPr="00000000">
        <w:rPr>
          <w:rFonts w:ascii="Georgia" w:cs="Georgia" w:eastAsia="Georgia" w:hAnsi="Georgia"/>
          <w:sz w:val="39"/>
          <w:szCs w:val="39"/>
          <w:rtl w:val="0"/>
        </w:rPr>
        <w:t xml:space="preserve">bout Our AES Spring Workshop Presenters </w:t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7170"/>
        <w:tblGridChange w:id="0">
          <w:tblGrid>
            <w:gridCol w:w="2190"/>
            <w:gridCol w:w="71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rFonts w:ascii="Georgia" w:cs="Georgia" w:eastAsia="Georgia" w:hAnsi="Georgia"/>
                <w:sz w:val="40"/>
                <w:szCs w:val="40"/>
              </w:rPr>
            </w:pPr>
            <w:r w:rsidDel="00000000" w:rsidR="00000000" w:rsidRPr="00000000">
              <w:rPr>
                <w:rFonts w:ascii="Georgia" w:cs="Georgia" w:eastAsia="Georgia" w:hAnsi="Georgia"/>
                <w:sz w:val="38"/>
                <w:szCs w:val="38"/>
              </w:rPr>
              <w:drawing>
                <wp:inline distB="114300" distT="114300" distL="114300" distR="114300">
                  <wp:extent cx="1257300" cy="1879600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87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highlight w:val="white"/>
                <w:rtl w:val="0"/>
              </w:rPr>
              <w:t xml:space="preserve">Tiffany Unarce Barry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 has taught general music, band, choir, orchestra, and ukulele for almost 15 years in the California public school system. She is currently an adjunct professor in the School of Music &amp; Dance at San Jose State University and a K-8 music teacher at Granite Bay Montessori in Roseville, 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sz w:val="42"/>
                <w:szCs w:val="42"/>
              </w:rPr>
              <w:drawing>
                <wp:inline distB="114300" distT="114300" distL="114300" distR="114300">
                  <wp:extent cx="1219200" cy="1561038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6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Crystal Henricks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currently teaches lower school music at the University of Chicago Laboratory Schools.  Her experience includes Nursery School-12</w:t>
            </w:r>
            <w:r w:rsidDel="00000000" w:rsidR="00000000" w:rsidRPr="00000000">
              <w:rPr>
                <w:sz w:val="14"/>
                <w:szCs w:val="1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grade general and choral music, both in Chicago and China.  She holds a BS in Music Education from Asbury College, Kodály Certification and MMEd from Capital University, and is a Master Teaching Artist with the American Eurhythmics Society. She is an active clinician for workshops throughout the United States. 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</w:rPr>
              <w:drawing>
                <wp:inline distB="114300" distT="114300" distL="114300" distR="114300">
                  <wp:extent cx="1143000" cy="1503637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03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Oren Logan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is an Elementary Music Teacher at Olander School for Project-Based Learning in Fort Collins, CO. Since graduating in Fall 2017 from Colorado State University in Music Education, he has worked with students in grades K-8. He serves on the board of AES Colorado. Oren has presented on Eurhythmics at the Colorado Music Education Association (CMEA) conferences.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59" w:lineRule="auto"/>
              <w:rPr>
                <w:rFonts w:ascii="Georgia" w:cs="Georgia" w:eastAsia="Georgia" w:hAnsi="Georgia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jc w:val="center"/>
        <w:rPr>
          <w:rFonts w:ascii="Georgia" w:cs="Georgia" w:eastAsia="Georgia" w:hAnsi="Georgia"/>
          <w:b w:val="1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b w:val="1"/>
          <w:sz w:val="56"/>
          <w:szCs w:val="56"/>
          <w:rtl w:val="0"/>
        </w:rPr>
        <w:t xml:space="preserve">Mark Your Calendar!</w:t>
      </w:r>
    </w:p>
    <w:p w:rsidR="00000000" w:rsidDel="00000000" w:rsidP="00000000" w:rsidRDefault="00000000" w:rsidRPr="00000000" w14:paraId="00000041">
      <w:pPr>
        <w:jc w:val="center"/>
        <w:rPr>
          <w:rFonts w:ascii="Georgia" w:cs="Georgia" w:eastAsia="Georgia" w:hAnsi="Georgia"/>
          <w:b w:val="1"/>
          <w:i w:val="1"/>
          <w:sz w:val="56"/>
          <w:szCs w:val="56"/>
        </w:rPr>
      </w:pPr>
      <w:r w:rsidDel="00000000" w:rsidR="00000000" w:rsidRPr="00000000">
        <w:rPr>
          <w:rFonts w:ascii="Georgia" w:cs="Georgia" w:eastAsia="Georgia" w:hAnsi="Georgia"/>
          <w:b w:val="1"/>
          <w:sz w:val="56"/>
          <w:szCs w:val="56"/>
          <w:rtl w:val="0"/>
        </w:rPr>
        <w:t xml:space="preserve">AES National Conference 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Friday, October 7 - Saturday October 8, 2022 </w:t>
      </w:r>
    </w:p>
    <w:p w:rsidR="00000000" w:rsidDel="00000000" w:rsidP="00000000" w:rsidRDefault="00000000" w:rsidRPr="00000000" w14:paraId="00000043">
      <w:pPr>
        <w:jc w:val="center"/>
        <w:rPr>
          <w:rFonts w:ascii="Georgia" w:cs="Georgia" w:eastAsia="Georgia" w:hAnsi="Georgia"/>
          <w:b w:val="1"/>
          <w:i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sz w:val="36"/>
          <w:szCs w:val="36"/>
          <w:rtl w:val="0"/>
        </w:rPr>
        <w:t xml:space="preserve">Tentatively scheduled in</w:t>
      </w:r>
    </w:p>
    <w:p w:rsidR="00000000" w:rsidDel="00000000" w:rsidP="00000000" w:rsidRDefault="00000000" w:rsidRPr="00000000" w14:paraId="00000044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Central Texas</w:t>
      </w:r>
    </w:p>
    <w:p w:rsidR="00000000" w:rsidDel="00000000" w:rsidP="00000000" w:rsidRDefault="00000000" w:rsidRPr="00000000" w14:paraId="00000045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Georgia" w:cs="Georgia" w:eastAsia="Georgia" w:hAnsi="Georgia"/>
          <w:color w:val="222222"/>
          <w:sz w:val="36"/>
          <w:szCs w:val="36"/>
          <w:highlight w:val="white"/>
        </w:rPr>
      </w:pPr>
      <w:hyperlink r:id="rId10">
        <w:r w:rsidDel="00000000" w:rsidR="00000000" w:rsidRPr="00000000">
          <w:rPr>
            <w:rFonts w:ascii="Georgia" w:cs="Georgia" w:eastAsia="Georgia" w:hAnsi="Georgia"/>
            <w:color w:val="1155cc"/>
            <w:sz w:val="36"/>
            <w:szCs w:val="36"/>
            <w:u w:val="single"/>
            <w:rtl w:val="0"/>
          </w:rPr>
          <w:t xml:space="preserve">Become A Member</w:t>
        </w:r>
      </w:hyperlink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!  Discount Code </w:t>
      </w:r>
      <w:r w:rsidDel="00000000" w:rsidR="00000000" w:rsidRPr="00000000">
        <w:rPr>
          <w:rFonts w:ascii="Georgia" w:cs="Georgia" w:eastAsia="Georgia" w:hAnsi="Georgia"/>
          <w:color w:val="222222"/>
          <w:sz w:val="36"/>
          <w:szCs w:val="36"/>
          <w:highlight w:val="white"/>
          <w:rtl w:val="0"/>
        </w:rPr>
        <w:t xml:space="preserve">AESSPRING2022</w:t>
      </w:r>
    </w:p>
    <w:p w:rsidR="00000000" w:rsidDel="00000000" w:rsidP="00000000" w:rsidRDefault="00000000" w:rsidRPr="00000000" w14:paraId="00000047">
      <w:pPr>
        <w:jc w:val="center"/>
        <w:rPr>
          <w:rFonts w:ascii="Georgia" w:cs="Georgia" w:eastAsia="Georgia" w:hAnsi="Georgia"/>
          <w:color w:val="222222"/>
          <w:sz w:val="50"/>
          <w:szCs w:val="50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222222"/>
          <w:sz w:val="36"/>
          <w:szCs w:val="36"/>
          <w:highlight w:val="white"/>
          <w:rtl w:val="0"/>
        </w:rPr>
        <w:t xml:space="preserve">For $10 off (valid ONLY 2/4/2022 - 2/16/2022)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Georgia" w:cs="Georgia" w:eastAsia="Georgia" w:hAnsi="Georgia"/>
          <w:sz w:val="36"/>
          <w:szCs w:val="36"/>
        </w:rPr>
      </w:pPr>
      <w:hyperlink r:id="rId11">
        <w:r w:rsidDel="00000000" w:rsidR="00000000" w:rsidRPr="00000000">
          <w:rPr>
            <w:rFonts w:ascii="Georgia" w:cs="Georgia" w:eastAsia="Georgia" w:hAnsi="Georgia"/>
            <w:color w:val="1155cc"/>
            <w:sz w:val="36"/>
            <w:szCs w:val="36"/>
            <w:u w:val="single"/>
            <w:rtl w:val="0"/>
          </w:rPr>
          <w:t xml:space="preserve">Check Out Our Upcoming Events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Georgia" w:cs="Georgia" w:eastAsia="Georgia" w:hAnsi="Georgia"/>
          <w:color w:val="ff0000"/>
          <w:sz w:val="36"/>
          <w:szCs w:val="36"/>
          <w:highlight w:val="white"/>
        </w:rPr>
      </w:pPr>
      <w:hyperlink r:id="rId12">
        <w:r w:rsidDel="00000000" w:rsidR="00000000" w:rsidRPr="00000000">
          <w:rPr>
            <w:rFonts w:ascii="Georgia" w:cs="Georgia" w:eastAsia="Georgia" w:hAnsi="Georgia"/>
            <w:color w:val="ff0000"/>
            <w:sz w:val="36"/>
            <w:szCs w:val="36"/>
            <w:highlight w:val="white"/>
            <w:u w:val="single"/>
            <w:rtl w:val="0"/>
          </w:rPr>
          <w:t xml:space="preserve">Scholarships Available For Summer Workshops!!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Georgia" w:cs="Georgia" w:eastAsia="Georgia" w:hAnsi="Georgia"/>
          <w:sz w:val="36"/>
          <w:szCs w:val="36"/>
        </w:rPr>
      </w:pPr>
      <w:hyperlink r:id="rId13">
        <w:r w:rsidDel="00000000" w:rsidR="00000000" w:rsidRPr="00000000">
          <w:rPr>
            <w:rFonts w:ascii="Georgia" w:cs="Georgia" w:eastAsia="Georgia" w:hAnsi="Georgia"/>
            <w:color w:val="1155cc"/>
            <w:sz w:val="36"/>
            <w:szCs w:val="36"/>
            <w:u w:val="single"/>
            <w:rtl w:val="0"/>
          </w:rPr>
          <w:t xml:space="preserve">Check out our newsletter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Georgia" w:cs="Georgia" w:eastAsia="Georgia" w:hAnsi="Georg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Georgia" w:cs="Georgia" w:eastAsia="Georgia" w:hAnsi="Georg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Georgia" w:cs="Georgia" w:eastAsia="Georgia" w:hAnsi="Georgi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Georgia" w:cs="Georgia" w:eastAsia="Georgia" w:hAnsi="Georgia"/>
          <w:sz w:val="40"/>
          <w:szCs w:val="40"/>
        </w:rPr>
      </w:pPr>
      <w:r w:rsidDel="00000000" w:rsidR="00000000" w:rsidRPr="00000000">
        <w:rPr>
          <w:rFonts w:ascii="Georgia" w:cs="Georgia" w:eastAsia="Georgia" w:hAnsi="Georgia"/>
          <w:b w:val="1"/>
          <w:sz w:val="40"/>
          <w:szCs w:val="40"/>
          <w:rtl w:val="0"/>
        </w:rPr>
        <w:t xml:space="preserve">AES Collaborations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</w:rPr>
        <w:drawing>
          <wp:inline distB="114300" distT="114300" distL="114300" distR="114300">
            <wp:extent cx="5986463" cy="225178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8379" l="6089" r="5769" t="31958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2251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footerReference r:id="rId1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ind w:left="0" w:firstLine="0"/>
      <w:rPr>
        <w:rFonts w:ascii="Georgia" w:cs="Georgia" w:eastAsia="Georgia" w:hAnsi="Georgia"/>
        <w:color w:val="222222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00063" cy="680413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0063" cy="680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mericaneurhythmics.org/events/" TargetMode="External"/><Relationship Id="rId10" Type="http://schemas.openxmlformats.org/officeDocument/2006/relationships/hyperlink" Target="https://americaneurhythmics.org/" TargetMode="External"/><Relationship Id="rId13" Type="http://schemas.openxmlformats.org/officeDocument/2006/relationships/hyperlink" Target="https://americaneurhythmics.org/newsletters/" TargetMode="External"/><Relationship Id="rId12" Type="http://schemas.openxmlformats.org/officeDocument/2006/relationships/hyperlink" Target="https://drive.google.com/file/d/1NHuc64gfbZCpW5Gs_-nof4i9D9ZnwKT5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